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21" w:rsidRPr="00052821" w:rsidRDefault="00052821" w:rsidP="00052821">
      <w:pPr>
        <w:pStyle w:val="xmsonormal"/>
        <w:shd w:val="clear" w:color="auto" w:fill="FFFFFF"/>
        <w:jc w:val="center"/>
        <w:rPr>
          <w:rFonts w:ascii="Aharoni" w:hAnsi="Aharoni" w:cs="Aharoni"/>
          <w:b/>
          <w:color w:val="212121"/>
          <w:sz w:val="28"/>
          <w:szCs w:val="28"/>
        </w:rPr>
      </w:pPr>
      <w:bookmarkStart w:id="0" w:name="_GoBack"/>
      <w:r w:rsidRPr="00052821">
        <w:rPr>
          <w:rFonts w:ascii="Aharoni" w:hAnsi="Aharoni" w:cs="Aharoni"/>
          <w:b/>
          <w:color w:val="212121"/>
          <w:sz w:val="28"/>
          <w:szCs w:val="28"/>
        </w:rPr>
        <w:t>COMUNICADO A LOS ESTUDIANTES POSTULANTES AL PROCESO DE ADMISION COAR-2018 QUE NO APARECEN EN LA LISTA DE APTOS QUE DESEN HACER SU RECLAMO</w:t>
      </w:r>
    </w:p>
    <w:bookmarkEnd w:id="0"/>
    <w:p w:rsidR="00052821" w:rsidRDefault="00052821" w:rsidP="00052821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Estimados Especialistas,</w:t>
      </w:r>
    </w:p>
    <w:p w:rsidR="00052821" w:rsidRDefault="00052821" w:rsidP="00052821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Es grato dirigirme a ustedes y a su vez poner en conocimiento los pasos a seguir durante el período de Recepción de reclamos (del 25 al 31 de enero) según cronograma, tal como se describe a continuación:</w:t>
      </w:r>
    </w:p>
    <w:p w:rsidR="00052821" w:rsidRDefault="00052821" w:rsidP="00052821">
      <w:pPr>
        <w:pStyle w:val="xm-6199994610646375642msolistparagraph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1.</w:t>
      </w:r>
      <w:r>
        <w:rPr>
          <w:color w:val="212121"/>
          <w:sz w:val="14"/>
          <w:szCs w:val="14"/>
        </w:rPr>
        <w:t>       </w:t>
      </w:r>
      <w:r>
        <w:rPr>
          <w:rFonts w:ascii="Segoe UI" w:hAnsi="Segoe UI" w:cs="Segoe UI"/>
          <w:color w:val="212121"/>
          <w:sz w:val="23"/>
          <w:szCs w:val="23"/>
        </w:rPr>
        <w:t>Durante el periodo de recepción de reclamos solo ingresaran los reclamos de los expedientes que ingresaron hasta el 19 de enero.</w:t>
      </w:r>
    </w:p>
    <w:p w:rsidR="00052821" w:rsidRDefault="00052821" w:rsidP="00052821">
      <w:pPr>
        <w:pStyle w:val="xm-6199994610646375642msolistparagraph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2.</w:t>
      </w:r>
      <w:r>
        <w:rPr>
          <w:color w:val="212121"/>
          <w:sz w:val="14"/>
          <w:szCs w:val="14"/>
        </w:rPr>
        <w:t>       </w:t>
      </w:r>
      <w:r>
        <w:rPr>
          <w:rFonts w:ascii="Segoe UI" w:hAnsi="Segoe UI" w:cs="Segoe UI"/>
          <w:color w:val="212121"/>
          <w:sz w:val="23"/>
          <w:szCs w:val="23"/>
        </w:rPr>
        <w:t xml:space="preserve">Los especialistas UGEL tendrán que enviar los casos pendientes de inscripción 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recepcionar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los reclamos que se presenten verificando que sea un expediente que ingreso dentro del periodo de inscripción (27 de diciembre 2017  al 19 de enero del 2018).</w:t>
      </w:r>
    </w:p>
    <w:p w:rsidR="00052821" w:rsidRDefault="00052821" w:rsidP="00052821">
      <w:pPr>
        <w:pStyle w:val="xm-6199994610646375642msolistparagraph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3.</w:t>
      </w:r>
      <w:r>
        <w:rPr>
          <w:color w:val="212121"/>
          <w:sz w:val="14"/>
          <w:szCs w:val="14"/>
        </w:rPr>
        <w:t>       </w:t>
      </w:r>
      <w:r>
        <w:rPr>
          <w:rFonts w:ascii="Segoe UI" w:hAnsi="Segoe UI" w:cs="Segoe UI"/>
          <w:color w:val="212121"/>
          <w:sz w:val="23"/>
          <w:szCs w:val="23"/>
        </w:rPr>
        <w:t xml:space="preserve">Los especialistas UGEL deberán de elaborar un informe dirigido al director de gestión pedagógica, explicando el motivo del reclamo, firmarlo y adjuntar la copia del expediente del postulante. Proyectar el oficio dirigido a la Directora General de Servicios Educativos Especializados Aurora Amparo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Muguruza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Minaya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de Guardia.</w:t>
      </w:r>
    </w:p>
    <w:p w:rsidR="00052821" w:rsidRDefault="00052821" w:rsidP="00052821">
      <w:pPr>
        <w:pStyle w:val="xm-6199994610646375642msolistparagraph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4.</w:t>
      </w:r>
      <w:r>
        <w:rPr>
          <w:color w:val="212121"/>
          <w:sz w:val="14"/>
          <w:szCs w:val="14"/>
        </w:rPr>
        <w:t>       </w:t>
      </w:r>
      <w:r>
        <w:rPr>
          <w:rFonts w:ascii="Segoe UI" w:hAnsi="Segoe UI" w:cs="Segoe UI"/>
          <w:color w:val="212121"/>
          <w:sz w:val="23"/>
          <w:szCs w:val="23"/>
        </w:rPr>
        <w:t>El director de gestión pedagógica tiene que visar el oficio y elevarlo al director de la UGEL.</w:t>
      </w:r>
    </w:p>
    <w:p w:rsidR="00052821" w:rsidRDefault="00052821" w:rsidP="00052821">
      <w:pPr>
        <w:pStyle w:val="xm-6199994610646375642msolistparagraph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5.</w:t>
      </w:r>
      <w:r>
        <w:rPr>
          <w:color w:val="212121"/>
          <w:sz w:val="14"/>
          <w:szCs w:val="14"/>
        </w:rPr>
        <w:t>       </w:t>
      </w:r>
      <w:r>
        <w:rPr>
          <w:rFonts w:ascii="Segoe UI" w:hAnsi="Segoe UI" w:cs="Segoe UI"/>
          <w:color w:val="212121"/>
          <w:sz w:val="23"/>
          <w:szCs w:val="23"/>
        </w:rPr>
        <w:t>El director de la UGEL deberá de firmar el oficio y enviar la copia del expediente</w:t>
      </w:r>
      <w:r>
        <w:rPr>
          <w:rFonts w:ascii="Segoe UI Symbol" w:hAnsi="Segoe UI Symbol" w:cs="Segoe UI"/>
          <w:color w:val="212121"/>
          <w:sz w:val="23"/>
          <w:szCs w:val="23"/>
        </w:rPr>
        <w:t> envía el expediente en físico </w:t>
      </w:r>
      <w:r>
        <w:rPr>
          <w:rFonts w:ascii="Segoe UI" w:hAnsi="Segoe UI" w:cs="Segoe UI"/>
          <w:color w:val="212121"/>
          <w:sz w:val="23"/>
          <w:szCs w:val="23"/>
        </w:rPr>
        <w:t xml:space="preserve">al ministerio de educación vía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courier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para su evaluación.</w:t>
      </w:r>
    </w:p>
    <w:p w:rsidR="00052821" w:rsidRDefault="00052821" w:rsidP="00052821">
      <w:pPr>
        <w:pStyle w:val="xm-6199994610646375642msolistparagraph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6.</w:t>
      </w:r>
      <w:r>
        <w:rPr>
          <w:color w:val="212121"/>
          <w:sz w:val="14"/>
          <w:szCs w:val="14"/>
        </w:rPr>
        <w:t>       </w:t>
      </w:r>
      <w:r>
        <w:rPr>
          <w:rFonts w:ascii="Segoe UI" w:hAnsi="Segoe UI" w:cs="Segoe UI"/>
          <w:color w:val="212121"/>
          <w:sz w:val="23"/>
          <w:szCs w:val="23"/>
        </w:rPr>
        <w:t>A fin de agilizar el procedimiento, el especialista UGEL deberá de enviar escaneado el expediente completo del postulante debidamente firmado vía correo electrónico a: </w:t>
      </w:r>
      <w:hyperlink r:id="rId4" w:tgtFrame="_blank" w:history="1">
        <w:r>
          <w:rPr>
            <w:rStyle w:val="Hipervnculo"/>
            <w:rFonts w:ascii="Segoe UI" w:hAnsi="Segoe UI" w:cs="Segoe UI"/>
            <w:sz w:val="23"/>
            <w:szCs w:val="23"/>
          </w:rPr>
          <w:t>gestioncalidad</w:t>
        </w:r>
        <w:r>
          <w:rPr>
            <w:rStyle w:val="Hipervnculo"/>
            <w:rFonts w:ascii="Segoe UI Symbol" w:hAnsi="Segoe UI Symbol" w:cs="Segoe UI"/>
            <w:sz w:val="23"/>
            <w:szCs w:val="23"/>
          </w:rPr>
          <w:t>@minedu.gob.pe</w:t>
        </w:r>
      </w:hyperlink>
    </w:p>
    <w:p w:rsidR="00052821" w:rsidRDefault="00052821" w:rsidP="00052821">
      <w:pPr>
        <w:pStyle w:val="xm-6199994610646375642msolistparagraph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7.</w:t>
      </w:r>
      <w:r>
        <w:rPr>
          <w:color w:val="212121"/>
          <w:sz w:val="14"/>
          <w:szCs w:val="14"/>
        </w:rPr>
        <w:t>       </w:t>
      </w:r>
      <w:r>
        <w:rPr>
          <w:rFonts w:ascii="Segoe UI" w:hAnsi="Segoe UI" w:cs="Segoe UI"/>
          <w:color w:val="212121"/>
          <w:sz w:val="23"/>
          <w:szCs w:val="23"/>
        </w:rPr>
        <w:t>El MINEDU recibirá todos los expedientes con reclamos y serán evaluados por la Comisión Central de Admisión.</w:t>
      </w:r>
    </w:p>
    <w:p w:rsidR="00052821" w:rsidRDefault="00052821" w:rsidP="00052821">
      <w:pPr>
        <w:pStyle w:val="xm-6199994610646375642msolistparagraph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8.</w:t>
      </w:r>
      <w:r>
        <w:rPr>
          <w:color w:val="212121"/>
          <w:sz w:val="14"/>
          <w:szCs w:val="14"/>
        </w:rPr>
        <w:t>       </w:t>
      </w:r>
      <w:r>
        <w:rPr>
          <w:rFonts w:ascii="Segoe UI" w:hAnsi="Segoe UI" w:cs="Segoe UI"/>
          <w:color w:val="212121"/>
          <w:sz w:val="23"/>
          <w:szCs w:val="23"/>
        </w:rPr>
        <w:t>Luego de la evaluación de los casos de reclamos presentados, se procederá a comunicar los resultados a los directores de UGEL y a los especialistas.</w:t>
      </w:r>
    </w:p>
    <w:p w:rsidR="00052821" w:rsidRDefault="00052821" w:rsidP="00052821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Nota: en caso de que se reporte algún reclamo del cual no se tiene expediente dentro del periodo de inscripción por razones excepcionales, favor de comunicarse con la coordinación de innovación y calidad mediante el correo: </w:t>
      </w:r>
      <w:hyperlink r:id="rId5" w:tgtFrame="_blank" w:history="1">
        <w:r>
          <w:rPr>
            <w:rStyle w:val="Hipervnculo"/>
            <w:rFonts w:ascii="Segoe UI" w:hAnsi="Segoe UI" w:cs="Segoe UI"/>
            <w:sz w:val="23"/>
            <w:szCs w:val="23"/>
          </w:rPr>
          <w:t>gestioncalidad</w:t>
        </w:r>
        <w:r>
          <w:rPr>
            <w:rStyle w:val="Hipervnculo"/>
            <w:rFonts w:ascii="Segoe UI Symbol" w:hAnsi="Segoe UI Symbol" w:cs="Segoe UI"/>
            <w:sz w:val="23"/>
            <w:szCs w:val="23"/>
          </w:rPr>
          <w:t>@minedu.gob.pe</w:t>
        </w:r>
      </w:hyperlink>
      <w:r>
        <w:rPr>
          <w:rFonts w:ascii="Segoe UI" w:hAnsi="Segoe UI" w:cs="Segoe UI"/>
          <w:color w:val="212121"/>
          <w:sz w:val="23"/>
          <w:szCs w:val="23"/>
        </w:rPr>
        <w:t> y al teléfono: 615 5800 anexo 21241.</w:t>
      </w:r>
    </w:p>
    <w:p w:rsidR="00052821" w:rsidRDefault="00052821" w:rsidP="00052821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SALUDOS.</w:t>
      </w:r>
    </w:p>
    <w:p w:rsidR="00052821" w:rsidRDefault="00052821" w:rsidP="00052821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 </w:t>
      </w:r>
    </w:p>
    <w:p w:rsidR="00052821" w:rsidRDefault="00052821" w:rsidP="00052821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7A7C86" w:rsidRDefault="007A7C86"/>
    <w:sectPr w:rsidR="007A7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21"/>
    <w:rsid w:val="00052821"/>
    <w:rsid w:val="00414F73"/>
    <w:rsid w:val="007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74401-928F-4EFB-A7F9-3537E9EF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5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-6199994610646375642msolistparagraph">
    <w:name w:val="x_m_-6199994610646375642msolistparagraph"/>
    <w:basedOn w:val="Normal"/>
    <w:rsid w:val="0005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52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tioncalidad@minedu.gob.pe" TargetMode="External"/><Relationship Id="rId4" Type="http://schemas.openxmlformats.org/officeDocument/2006/relationships/hyperlink" Target="mailto:gestioncalidad@minedu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Milagros Pilar Vásquez Bautista</cp:lastModifiedBy>
  <cp:revision>2</cp:revision>
  <dcterms:created xsi:type="dcterms:W3CDTF">2018-01-27T20:34:00Z</dcterms:created>
  <dcterms:modified xsi:type="dcterms:W3CDTF">2018-01-27T20:34:00Z</dcterms:modified>
</cp:coreProperties>
</file>